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bottom w:val="single" w:sz="18" w:space="0" w:color="013147"/>
        </w:tblBorders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8DC643"/>
                <w:sz w:val="24"/>
              </w:rPr>
              <w:t>HUMAN-IN-THE-LOOP — TASK TIER ASSESSMENT</w:t>
            </w:r>
          </w:p>
          <w:p>
            <w:pPr>
              <w:spacing w:after="0"/>
            </w:pPr>
            <w:r>
              <w:rPr>
                <w:rFonts w:ascii="Microsoft YaHei" w:hAnsi="Microsoft YaHei" w:eastAsia="Microsoft YaHei"/>
                <w:b/>
                <w:color w:val="013147"/>
                <w:sz w:val="40"/>
              </w:rPr>
              <w:t>人机分工判定表</w:t>
            </w:r>
          </w:p>
        </w:tc>
        <w:tc>
          <w:tcPr>
            <w:tcW w:type="dxa" w:w="4933"/>
            <w:vAlign w:val="bottom"/>
          </w:tcPr>
          <w:p>
            <w:pPr>
              <w:jc w:val="right"/>
            </w:pPr>
            <w:r>
              <w:rPr>
                <w:rFonts w:ascii="Microsoft YaHei" w:hAnsi="Microsoft YaHei" w:eastAsia="Microsoft YaHei"/>
                <w:b w:val="0"/>
                <w:color w:val="888888"/>
                <w:sz w:val="20"/>
              </w:rPr>
              <w:t>M2 课堂使用 · 5 项任务分三档 · 定人的签字点</w:t>
            </w:r>
          </w:p>
        </w:tc>
      </w:tr>
    </w:tbl>
    <w:p>
      <w:pPr>
        <w:spacing w:after="16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说明：本表依据 **HITL 人在回路**（Parasuraman &amp; Riley, 1997）与 **自动化层级**（Sheridan &amp; Verplank, 1978）整理。三档：**① 全人做 / ② 人机协作 / ③ Agent 全自动**。先勾「必须留人三理由」，命中任何一条，就别给 ③。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姓名：____________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团队：____________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日期：____________</w:t>
            </w: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第一步 · 我的 5 项重复任务分档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794"/>
        <w:gridCol w:w="2948"/>
        <w:gridCol w:w="1474"/>
        <w:gridCol w:w="850"/>
        <w:gridCol w:w="907"/>
        <w:gridCol w:w="907"/>
        <w:gridCol w:w="1757"/>
      </w:tblGrid>
      <w:tr>
        <w:tc>
          <w:tcPr>
            <w:tcW w:type="dxa" w:w="140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#</w:t>
            </w:r>
          </w:p>
        </w:tc>
        <w:tc>
          <w:tcPr>
            <w:tcW w:type="dxa" w:w="140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任务描述</w:t>
            </w:r>
          </w:p>
        </w:tc>
        <w:tc>
          <w:tcPr>
            <w:tcW w:type="dxa" w:w="140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分档</w:t>
            </w:r>
          </w:p>
        </w:tc>
        <w:tc>
          <w:tcPr>
            <w:tcW w:type="dxa" w:w="140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担责</w:t>
            </w:r>
          </w:p>
        </w:tc>
        <w:tc>
          <w:tcPr>
            <w:tcW w:type="dxa" w:w="140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关系风险</w:t>
            </w:r>
          </w:p>
        </w:tc>
        <w:tc>
          <w:tcPr>
            <w:tcW w:type="dxa" w:w="140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现场语境</w:t>
            </w:r>
          </w:p>
        </w:tc>
        <w:tc>
          <w:tcPr>
            <w:tcW w:type="dxa" w:w="140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人的签字点</w:t>
            </w:r>
          </w:p>
        </w:tc>
      </w:tr>
      <w:tr>
        <w:tc>
          <w:tcPr>
            <w:tcW w:type="dxa" w:w="140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任务 1</w:t>
            </w:r>
          </w:p>
        </w:tc>
        <w:tc>
          <w:tcPr>
            <w:tcW w:type="dxa" w:w="140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  <w:tc>
          <w:tcPr>
            <w:tcW w:type="dxa" w:w="140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□① □② □③</w:t>
            </w:r>
          </w:p>
        </w:tc>
        <w:tc>
          <w:tcPr>
            <w:tcW w:type="dxa" w:w="140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□</w:t>
            </w:r>
          </w:p>
        </w:tc>
        <w:tc>
          <w:tcPr>
            <w:tcW w:type="dxa" w:w="140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□</w:t>
            </w:r>
          </w:p>
        </w:tc>
        <w:tc>
          <w:tcPr>
            <w:tcW w:type="dxa" w:w="140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□</w:t>
            </w:r>
          </w:p>
        </w:tc>
        <w:tc>
          <w:tcPr>
            <w:tcW w:type="dxa" w:w="140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  <w:tr>
        <w:tc>
          <w:tcPr>
            <w:tcW w:type="dxa" w:w="140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任务 2</w:t>
            </w:r>
          </w:p>
        </w:tc>
        <w:tc>
          <w:tcPr>
            <w:tcW w:type="dxa" w:w="140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  <w:tc>
          <w:tcPr>
            <w:tcW w:type="dxa" w:w="140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□① □② □③</w:t>
            </w:r>
          </w:p>
        </w:tc>
        <w:tc>
          <w:tcPr>
            <w:tcW w:type="dxa" w:w="140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□</w:t>
            </w:r>
          </w:p>
        </w:tc>
        <w:tc>
          <w:tcPr>
            <w:tcW w:type="dxa" w:w="140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□</w:t>
            </w:r>
          </w:p>
        </w:tc>
        <w:tc>
          <w:tcPr>
            <w:tcW w:type="dxa" w:w="140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□</w:t>
            </w:r>
          </w:p>
        </w:tc>
        <w:tc>
          <w:tcPr>
            <w:tcW w:type="dxa" w:w="140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  <w:tr>
        <w:tc>
          <w:tcPr>
            <w:tcW w:type="dxa" w:w="140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任务 3</w:t>
            </w:r>
          </w:p>
        </w:tc>
        <w:tc>
          <w:tcPr>
            <w:tcW w:type="dxa" w:w="140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  <w:tc>
          <w:tcPr>
            <w:tcW w:type="dxa" w:w="140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□① □② □③</w:t>
            </w:r>
          </w:p>
        </w:tc>
        <w:tc>
          <w:tcPr>
            <w:tcW w:type="dxa" w:w="140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□</w:t>
            </w:r>
          </w:p>
        </w:tc>
        <w:tc>
          <w:tcPr>
            <w:tcW w:type="dxa" w:w="140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□</w:t>
            </w:r>
          </w:p>
        </w:tc>
        <w:tc>
          <w:tcPr>
            <w:tcW w:type="dxa" w:w="140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□</w:t>
            </w:r>
          </w:p>
        </w:tc>
        <w:tc>
          <w:tcPr>
            <w:tcW w:type="dxa" w:w="140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  <w:tr>
        <w:tc>
          <w:tcPr>
            <w:tcW w:type="dxa" w:w="140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任务 4</w:t>
            </w:r>
          </w:p>
        </w:tc>
        <w:tc>
          <w:tcPr>
            <w:tcW w:type="dxa" w:w="140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  <w:tc>
          <w:tcPr>
            <w:tcW w:type="dxa" w:w="140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□① □② □③</w:t>
            </w:r>
          </w:p>
        </w:tc>
        <w:tc>
          <w:tcPr>
            <w:tcW w:type="dxa" w:w="140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□</w:t>
            </w:r>
          </w:p>
        </w:tc>
        <w:tc>
          <w:tcPr>
            <w:tcW w:type="dxa" w:w="140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□</w:t>
            </w:r>
          </w:p>
        </w:tc>
        <w:tc>
          <w:tcPr>
            <w:tcW w:type="dxa" w:w="140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□</w:t>
            </w:r>
          </w:p>
        </w:tc>
        <w:tc>
          <w:tcPr>
            <w:tcW w:type="dxa" w:w="140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  <w:tr>
        <w:tc>
          <w:tcPr>
            <w:tcW w:type="dxa" w:w="140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任务 5</w:t>
            </w:r>
          </w:p>
        </w:tc>
        <w:tc>
          <w:tcPr>
            <w:tcW w:type="dxa" w:w="140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  <w:tc>
          <w:tcPr>
            <w:tcW w:type="dxa" w:w="140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□① □② □③</w:t>
            </w:r>
          </w:p>
        </w:tc>
        <w:tc>
          <w:tcPr>
            <w:tcW w:type="dxa" w:w="140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□</w:t>
            </w:r>
          </w:p>
        </w:tc>
        <w:tc>
          <w:tcPr>
            <w:tcW w:type="dxa" w:w="140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□</w:t>
            </w:r>
          </w:p>
        </w:tc>
        <w:tc>
          <w:tcPr>
            <w:tcW w:type="dxa" w:w="140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□</w:t>
            </w:r>
          </w:p>
        </w:tc>
        <w:tc>
          <w:tcPr>
            <w:tcW w:type="dxa" w:w="140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第二步 · 三档标准对照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701"/>
        <w:gridCol w:w="2268"/>
        <w:gridCol w:w="2608"/>
        <w:gridCol w:w="2948"/>
      </w:tblGrid>
      <w:tr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档位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谁做关键判断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适合什么活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典型例子</w:t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① 全人做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人从头做到尾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担责、有政治风险、关系敏感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绩效面谈、辞退沟通、人事决定</w:t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② 人机协作 HITL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AI 出初稿，人改并签字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有对外影响、需要人担责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周报、纪要、方案初稿、招聘初筛</w:t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③ Agent 全自动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AI 独立完成，人抽查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低风险、重复、可回溯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数据汇总、格式整理、日程协调、信息归档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第三步 · 例外线（必须停下来找我的信号）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933"/>
        <w:gridCol w:w="4933"/>
      </w:tblGrid>
      <w:tr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信号</w:t>
            </w:r>
          </w:p>
        </w:tc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触发条件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置信度低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越出边界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与常识冲突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重复返工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一句话判断：**别问 AI 能不能干，先问「出错了谁担责」**——答案就是它该在哪个档。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b w:val="0"/>
        <w:color w:val="888888"/>
        <w:sz w:val="18"/>
      </w:rPr>
      <w:fldChar w:fldCharType="begin"/>
      <w:instrText xml:space="preserve">PAGE</w:instrText>
      <w:fldChar w:fldCharType="end"/>
    </w:r>
    <w:r>
      <w:rPr>
        <w:rFonts w:ascii="Microsoft YaHei" w:hAnsi="Microsoft YaHei" w:eastAsia="Microsoft YaHei"/>
        <w:b w:val="0"/>
        <w:color w:val="888888"/>
        <w:sz w:val="18"/>
      </w:rPr>
      <w:t xml:space="preserve">     ·     Coursemaster 出品 · 人机分工判定表（配合《AI 智能体工作流》M2 使用）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