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GOAL-BREAKDOWN WORKFLOW — CRAFT + SIPOC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目标拆解工作流工作表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M3 课堂使用 · CRAFT 好提示词 + SIPOC 理流程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说明：拆目标不是"问一句 AI 就好了"，而是**把一套流程搭起来**。本表两步：先用 **CRAFT 框架**（经典提示词框架）写出一条好指令，再用 **SIPOC**（戴明流程框架：Supplier-Input-Process-Output-Customer）把你这条工作流的输入输出理清——提示词是砖，工作流是墙。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团队：____________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用 CRAFT 写出一条拆解目标的指令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928"/>
        <w:gridCol w:w="3628"/>
        <w:gridCol w:w="396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CRAFT 要素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含义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我这条指令里怎么写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C · Context 背景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交代业务背景与现状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R · Role 角色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让 AI 扮演谁（如运营负责人）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A · Action 动作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要它具体做什么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F · Format 格式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要什么输出形式（表格/清单）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T · Tone 语气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面向谁、什么口吻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0" w:line="304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19"/>
        </w:rPr>
        <w:t>提示：五要素写全，AI 才给得出「月份 / 动作 / 责任人 / 风险」这种可直接用的表格。</w:t>
      </w:r>
    </w:p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② 完整指令（把上表五要素连成一段，贴进 AI）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 CRAFT 指令（写成完整一段话）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60" w:after="3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60" w:after="3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60" w:after="3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60" w:after="3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③ 用 SIPOC 理清这条工作流（戴明流程框架）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701"/>
        <w:gridCol w:w="3628"/>
        <w:gridCol w:w="4195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SIPOC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含 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我的工作流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S 供应者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输入从哪来（数据/资料/人）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I 输入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喂给 AI 的原始材料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P 过程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AI + 人 依次做什么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O 输出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最终交付什么给谁用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C 客户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谁接收、谁受益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④ 我的拆解结果（AI 给的初稿 + 我的人工修正）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AI 初稿的关键结论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我改了什么 / 补了什么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记住：**AI 拆的是初稿，责任在你。**把「月份 / 动作 / 责任人 / 风险」四列对齐，这张表就能直接拿去开会。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目标拆解工作流工作表（配合《AI 智能体工作流》M3 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