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  <w:bottom w:val="single" w:sz="18" w:space="0" w:color="013147"/>
        </w:tblBorders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spacing w:after="40"/>
            </w:pPr>
            <w:r>
              <w:rPr>
                <w:rFonts w:ascii="Microsoft YaHei" w:hAnsi="Microsoft YaHei" w:eastAsia="Microsoft YaHei"/>
                <w:b/>
                <w:color w:val="8DC643"/>
                <w:sz w:val="24"/>
              </w:rPr>
              <w:t>FEEDBACK TOOLKIT · FRONT</w:t>
            </w:r>
          </w:p>
          <w:p>
            <w:pPr>
              <w:spacing w:after="0"/>
            </w:pPr>
            <w:r>
              <w:rPr>
                <w:rFonts w:ascii="Microsoft YaHei" w:hAnsi="Microsoft YaHei" w:eastAsia="Microsoft YaHei"/>
                <w:b/>
                <w:color w:val="013147"/>
                <w:sz w:val="40"/>
              </w:rPr>
              <w:t>给予与接收反馈 · 反馈工具速查卡</w:t>
            </w:r>
          </w:p>
        </w:tc>
        <w:tc>
          <w:tcPr>
            <w:tcW w:type="dxa" w:w="4933"/>
            <w:vAlign w:val="bottom"/>
          </w:tcPr>
          <w:p>
            <w:pPr>
              <w:jc w:val="right"/>
            </w:pPr>
            <w:r>
              <w:rPr>
                <w:rFonts w:ascii="Microsoft YaHei" w:hAnsi="Microsoft YaHei" w:eastAsia="Microsoft YaHei"/>
                <w:b w:val="0"/>
                <w:color w:val="888888"/>
                <w:sz w:val="20"/>
              </w:rPr>
              <w:t>正面 · 8 张话术卡（带走件）</w:t>
            </w:r>
          </w:p>
        </w:tc>
      </w:tr>
    </w:tbl>
    <w:p>
      <w:pPr>
        <w:spacing w:after="160" w:before="0"/>
      </w:pPr>
      <w:r>
        <w:rPr>
          <w:sz w:val="12"/>
        </w:rPr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9866"/>
      </w:tblGrid>
      <w:tr>
        <w:tc>
          <w:tcPr>
            <w:tcW w:type="dxa" w:w="9866"/>
            <w:shd w:val="clear" w:color="auto" w:fill="E8F1F0"/>
          </w:tcPr>
          <w:p>
            <w:pPr>
              <w:spacing w:after="40"/>
            </w:pPr>
            <w:r>
              <w:rPr>
                <w:rFonts w:ascii="Microsoft YaHei" w:hAnsi="Microsoft YaHei" w:eastAsia="Microsoft YaHei"/>
                <w:b/>
                <w:color w:val="013147"/>
                <w:sz w:val="23"/>
              </w:rPr>
              <w:t>① 反馈三扇门 · 开口顺序自检卡</w:t>
            </w:r>
          </w:p>
          <w:p>
            <w:pPr>
              <w:spacing w:after="40"/>
            </w:pPr>
            <w:r>
              <w:rPr>
                <w:rFonts w:ascii="Microsoft YaHei" w:hAnsi="Microsoft YaHei" w:eastAsia="Microsoft YaHei"/>
                <w:b/>
                <w:color w:val="8DC643"/>
                <w:sz w:val="18"/>
              </w:rPr>
              <w:t>模块一 · 通用</w:t>
            </w:r>
          </w:p>
          <w:p>
            <w:pPr>
              <w:spacing w:after="4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结构：关系门（先有信任/心理安全）→ 事实门（情境 + 可观察行为）→ 未来门（下一步做什么）。顺序不可调：关系门没开，事实门进不去。</w:t>
            </w:r>
          </w:p>
          <w:p>
            <w:pPr>
              <w:spacing w:after="40"/>
            </w:pPr>
            <w:r>
              <w:rPr>
                <w:rFonts w:ascii="Microsoft YaHei" w:hAnsi="Microsoft YaHei" w:eastAsia="Microsoft YaHei"/>
                <w:b w:val="0"/>
                <w:color w:val="888888"/>
                <w:sz w:val="19"/>
              </w:rPr>
              <w:t>适用：任何重要或敏感的反馈开口前，先过这一张卡。</w:t>
            </w:r>
          </w:p>
          <w:p>
            <w:r>
              <w:rPr>
                <w:rFonts w:ascii="Microsoft YaHei" w:hAnsi="Microsoft YaHei" w:eastAsia="Microsoft YaHei"/>
                <w:color w:val="888888"/>
                <w:sz w:val="16"/>
              </w:rPr>
              <w:t>＊改编自反馈沟通的经典三要素（观察 → 影响 → 下一步）。</w:t>
            </w:r>
          </w:p>
        </w:tc>
      </w:tr>
    </w:tbl>
    <w:p>
      <w:pPr>
        <w:spacing w:after="60" w:before="0"/>
      </w:pPr>
      <w:r>
        <w:rPr>
          <w:sz w:val="12"/>
        </w:rPr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9866"/>
      </w:tblGrid>
      <w:tr>
        <w:tc>
          <w:tcPr>
            <w:tcW w:type="dxa" w:w="9866"/>
            <w:shd w:val="clear" w:color="auto" w:fill="E8F1F0"/>
          </w:tcPr>
          <w:p>
            <w:pPr>
              <w:spacing w:after="40"/>
            </w:pPr>
            <w:r>
              <w:rPr>
                <w:rFonts w:ascii="Microsoft YaHei" w:hAnsi="Microsoft YaHei" w:eastAsia="Microsoft YaHei"/>
                <w:b/>
                <w:color w:val="013147"/>
                <w:sz w:val="23"/>
              </w:rPr>
              <w:t>② SBI 给予反馈模板卡</w:t>
            </w:r>
          </w:p>
          <w:p>
            <w:pPr>
              <w:spacing w:after="40"/>
            </w:pPr>
            <w:r>
              <w:rPr>
                <w:rFonts w:ascii="Microsoft YaHei" w:hAnsi="Microsoft YaHei" w:eastAsia="Microsoft YaHei"/>
                <w:b/>
                <w:color w:val="8DC643"/>
                <w:sz w:val="18"/>
              </w:rPr>
              <w:t>模块二 · 给反馈</w:t>
            </w:r>
          </w:p>
          <w:p>
            <w:pPr>
              <w:spacing w:after="4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结构：S 情境（具体时间、场合）→ B 行为（只写看到的行为，不写推论）→ I 影响（客观后果，不宣泄情绪）。</w:t>
            </w:r>
          </w:p>
          <w:p>
            <w:pPr>
              <w:spacing w:after="40"/>
            </w:pPr>
            <w:r>
              <w:rPr>
                <w:rFonts w:ascii="Microsoft YaHei" w:hAnsi="Microsoft YaHei" w:eastAsia="Microsoft YaHei"/>
                <w:b w:val="0"/>
                <w:color w:val="888888"/>
                <w:sz w:val="19"/>
              </w:rPr>
              <w:t>适用：纠偏、绩效面谈、指出任何「现状与期望的差距」时用。</w:t>
            </w:r>
          </w:p>
        </w:tc>
      </w:tr>
    </w:tbl>
    <w:p>
      <w:pPr>
        <w:spacing w:after="60" w:before="0"/>
      </w:pPr>
      <w:r>
        <w:rPr>
          <w:sz w:val="12"/>
        </w:rPr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9866"/>
      </w:tblGrid>
      <w:tr>
        <w:tc>
          <w:tcPr>
            <w:tcW w:type="dxa" w:w="9866"/>
            <w:shd w:val="clear" w:color="auto" w:fill="E8F1F0"/>
          </w:tcPr>
          <w:p>
            <w:pPr>
              <w:spacing w:after="40"/>
            </w:pPr>
            <w:r>
              <w:rPr>
                <w:rFonts w:ascii="Microsoft YaHei" w:hAnsi="Microsoft YaHei" w:eastAsia="Microsoft YaHei"/>
                <w:b/>
                <w:color w:val="013147"/>
                <w:sz w:val="23"/>
              </w:rPr>
              <w:t>③ AIR 接收反馈回应卡</w:t>
            </w:r>
          </w:p>
          <w:p>
            <w:pPr>
              <w:spacing w:after="40"/>
            </w:pPr>
            <w:r>
              <w:rPr>
                <w:rFonts w:ascii="Microsoft YaHei" w:hAnsi="Microsoft YaHei" w:eastAsia="Microsoft YaHei"/>
                <w:b/>
                <w:color w:val="8DC643"/>
                <w:sz w:val="18"/>
              </w:rPr>
              <w:t>模块三 · 收反馈</w:t>
            </w:r>
          </w:p>
          <w:p>
            <w:pPr>
              <w:spacing w:after="4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结构：A 接住（「谢谢，我听到了」）→ I 探询（「能举个具体例子吗？」）→ R 回应（落到「下一步我打算……」）。</w:t>
            </w:r>
          </w:p>
          <w:p>
            <w:pPr>
              <w:spacing w:after="40"/>
            </w:pPr>
            <w:r>
              <w:rPr>
                <w:rFonts w:ascii="Microsoft YaHei" w:hAnsi="Microsoft YaHei" w:eastAsia="Microsoft YaHei"/>
                <w:b w:val="0"/>
                <w:color w:val="888888"/>
                <w:sz w:val="19"/>
              </w:rPr>
              <w:t>适用：被上级、同事、下属反馈时，先接住，再探询，后回应。</w:t>
            </w:r>
          </w:p>
          <w:p>
            <w:r>
              <w:rPr>
                <w:rFonts w:ascii="Microsoft YaHei" w:hAnsi="Microsoft YaHei" w:eastAsia="Microsoft YaHei"/>
                <w:color w:val="888888"/>
                <w:sz w:val="16"/>
              </w:rPr>
              <w:t>＊改编自接收反馈的经典回应框架（先接住 → 再探询 → 后回应）。</w:t>
            </w:r>
          </w:p>
        </w:tc>
      </w:tr>
    </w:tbl>
    <w:p>
      <w:pPr>
        <w:spacing w:after="60" w:before="0"/>
      </w:pPr>
      <w:r>
        <w:rPr>
          <w:sz w:val="12"/>
        </w:rPr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9866"/>
      </w:tblGrid>
      <w:tr>
        <w:tc>
          <w:tcPr>
            <w:tcW w:type="dxa" w:w="9866"/>
            <w:shd w:val="clear" w:color="auto" w:fill="E8F1F0"/>
          </w:tcPr>
          <w:p>
            <w:pPr>
              <w:spacing w:after="40"/>
            </w:pPr>
            <w:r>
              <w:rPr>
                <w:rFonts w:ascii="Microsoft YaHei" w:hAnsi="Microsoft YaHei" w:eastAsia="Microsoft YaHei"/>
                <w:b/>
                <w:color w:val="013147"/>
                <w:sz w:val="23"/>
              </w:rPr>
              <w:t>④ DESC 难对话话术结构卡</w:t>
            </w:r>
          </w:p>
          <w:p>
            <w:pPr>
              <w:spacing w:after="40"/>
            </w:pPr>
            <w:r>
              <w:rPr>
                <w:rFonts w:ascii="Microsoft YaHei" w:hAnsi="Microsoft YaHei" w:eastAsia="Microsoft YaHei"/>
                <w:b/>
                <w:color w:val="8DC643"/>
                <w:sz w:val="18"/>
              </w:rPr>
              <w:t>模块四 · 难对话</w:t>
            </w:r>
          </w:p>
          <w:p>
            <w:pPr>
              <w:spacing w:after="4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结构：D 描述（事实在先）→ E 表达（用「我」说感受）→ S 建议（给具体做法）→ C 约定（谁、何时看进展）。</w:t>
            </w:r>
          </w:p>
          <w:p>
            <w:pPr>
              <w:spacing w:after="40"/>
            </w:pPr>
            <w:r>
              <w:rPr>
                <w:rFonts w:ascii="Microsoft YaHei" w:hAnsi="Microsoft YaHei" w:eastAsia="Microsoft YaHei"/>
                <w:b w:val="0"/>
                <w:color w:val="888888"/>
                <w:sz w:val="19"/>
              </w:rPr>
              <w:t>适用：涉及推责、绩效、越界、重复错误等敏感对话的收束结构。</w:t>
            </w:r>
          </w:p>
        </w:tc>
      </w:tr>
    </w:tbl>
    <w:p>
      <w:pPr>
        <w:spacing w:after="60" w:before="0"/>
      </w:pPr>
      <w:r>
        <w:rPr>
          <w:sz w:val="12"/>
        </w:rPr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9866"/>
      </w:tblGrid>
      <w:tr>
        <w:tc>
          <w:tcPr>
            <w:tcW w:type="dxa" w:w="9866"/>
            <w:shd w:val="clear" w:color="auto" w:fill="E8F1F0"/>
          </w:tcPr>
          <w:p>
            <w:pPr>
              <w:spacing w:after="40"/>
            </w:pPr>
            <w:r>
              <w:rPr>
                <w:rFonts w:ascii="Microsoft YaHei" w:hAnsi="Microsoft YaHei" w:eastAsia="Microsoft YaHei"/>
                <w:b/>
                <w:color w:val="013147"/>
                <w:sz w:val="23"/>
              </w:rPr>
              <w:t>⑤ 难对话四问 · 开口前准备表</w:t>
            </w:r>
          </w:p>
          <w:p>
            <w:pPr>
              <w:spacing w:after="40"/>
            </w:pPr>
            <w:r>
              <w:rPr>
                <w:rFonts w:ascii="Microsoft YaHei" w:hAnsi="Microsoft YaHei" w:eastAsia="Microsoft YaHei"/>
                <w:b/>
                <w:color w:val="8DC643"/>
                <w:sz w:val="18"/>
              </w:rPr>
              <w:t>模块四 · 难对话</w:t>
            </w:r>
          </w:p>
          <w:p>
            <w:pPr>
              <w:spacing w:after="4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结构：结果（我到底想达成什么）→ 事实（我手上有哪些可验证的事实）→ 预判（对方可能怎么反应、我怎么接）→ 时机（现在是对的时间地点吗）。</w:t>
            </w:r>
          </w:p>
          <w:p>
            <w:pPr>
              <w:spacing w:after="40"/>
            </w:pPr>
            <w:r>
              <w:rPr>
                <w:rFonts w:ascii="Microsoft YaHei" w:hAnsi="Microsoft YaHei" w:eastAsia="Microsoft YaHei"/>
                <w:b w:val="0"/>
                <w:color w:val="888888"/>
                <w:sz w:val="19"/>
              </w:rPr>
              <w:t>适用：任何高风险对话前，开口前 3 分钟写一遍。</w:t>
            </w:r>
          </w:p>
          <w:p>
            <w:r>
              <w:rPr>
                <w:rFonts w:ascii="Microsoft YaHei" w:hAnsi="Microsoft YaHei" w:eastAsia="Microsoft YaHei"/>
                <w:color w:val="888888"/>
                <w:sz w:val="16"/>
              </w:rPr>
              <w:t>＊改编自高难度对话的开口前准备框架。</w:t>
            </w:r>
          </w:p>
        </w:tc>
      </w:tr>
    </w:tbl>
    <w:p>
      <w:pPr>
        <w:spacing w:after="60" w:before="0"/>
      </w:pPr>
      <w:r>
        <w:rPr>
          <w:sz w:val="12"/>
        </w:rPr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9866"/>
      </w:tblGrid>
      <w:tr>
        <w:tc>
          <w:tcPr>
            <w:tcW w:type="dxa" w:w="9866"/>
            <w:shd w:val="clear" w:color="auto" w:fill="E8F1F0"/>
          </w:tcPr>
          <w:p>
            <w:pPr>
              <w:spacing w:after="40"/>
            </w:pPr>
            <w:r>
              <w:rPr>
                <w:rFonts w:ascii="Microsoft YaHei" w:hAnsi="Microsoft YaHei" w:eastAsia="Microsoft YaHei"/>
                <w:b/>
                <w:color w:val="013147"/>
                <w:sz w:val="23"/>
              </w:rPr>
              <w:t>⑥ 主动要反馈清单</w:t>
            </w:r>
          </w:p>
          <w:p>
            <w:pPr>
              <w:spacing w:after="40"/>
            </w:pPr>
            <w:r>
              <w:rPr>
                <w:rFonts w:ascii="Microsoft YaHei" w:hAnsi="Microsoft YaHei" w:eastAsia="Microsoft YaHei"/>
                <w:b/>
                <w:color w:val="8DC643"/>
                <w:sz w:val="18"/>
              </w:rPr>
              <w:t>模块五 · 主动要</w:t>
            </w:r>
          </w:p>
          <w:p>
            <w:pPr>
              <w:spacing w:after="4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结构：向谁（近期共事、能观察到我的人）→ 问什么（具体任务/场景，要例子不要评价）→ 何时（事情刚过最好）。</w:t>
            </w:r>
          </w:p>
          <w:p>
            <w:pPr>
              <w:spacing w:after="40"/>
            </w:pPr>
            <w:r>
              <w:rPr>
                <w:rFonts w:ascii="Microsoft YaHei" w:hAnsi="Microsoft YaHei" w:eastAsia="Microsoft YaHei"/>
                <w:b w:val="0"/>
                <w:color w:val="888888"/>
                <w:sz w:val="19"/>
              </w:rPr>
              <w:t>适用：向上、向同事、向下属主动要反馈时用；避免「你对我有啥意见」。</w:t>
            </w:r>
          </w:p>
        </w:tc>
      </w:tr>
    </w:tbl>
    <w:p>
      <w:pPr>
        <w:spacing w:after="60" w:before="0"/>
      </w:pPr>
      <w:r>
        <w:rPr>
          <w:sz w:val="12"/>
        </w:rPr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9866"/>
      </w:tblGrid>
      <w:tr>
        <w:tc>
          <w:tcPr>
            <w:tcW w:type="dxa" w:w="9866"/>
            <w:shd w:val="clear" w:color="auto" w:fill="E8F1F0"/>
          </w:tcPr>
          <w:p>
            <w:pPr>
              <w:spacing w:after="40"/>
            </w:pPr>
            <w:r>
              <w:rPr>
                <w:rFonts w:ascii="Microsoft YaHei" w:hAnsi="Microsoft YaHei" w:eastAsia="Microsoft YaHei"/>
                <w:b/>
                <w:color w:val="013147"/>
                <w:sz w:val="23"/>
              </w:rPr>
              <w:t>⑦ 反馈前 30 秒自检表</w:t>
            </w:r>
          </w:p>
          <w:p>
            <w:pPr>
              <w:spacing w:after="40"/>
            </w:pPr>
            <w:r>
              <w:rPr>
                <w:rFonts w:ascii="Microsoft YaHei" w:hAnsi="Microsoft YaHei" w:eastAsia="Microsoft YaHei"/>
                <w:b/>
                <w:color w:val="8DC643"/>
                <w:sz w:val="18"/>
              </w:rPr>
              <w:t>全程 · 给之前闸门</w:t>
            </w:r>
          </w:p>
          <w:p>
            <w:pPr>
              <w:spacing w:after="4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结构：时机对吗（对方状态、情绪适合接收吗）→ 地点合适吗（敏感内容选私下）→ 意图干净吗（帮对方，而非发泄或立威）。</w:t>
            </w:r>
          </w:p>
          <w:p>
            <w:pPr>
              <w:spacing w:after="40"/>
            </w:pPr>
            <w:r>
              <w:rPr>
                <w:rFonts w:ascii="Microsoft YaHei" w:hAnsi="Microsoft YaHei" w:eastAsia="Microsoft YaHei"/>
                <w:b w:val="0"/>
                <w:color w:val="888888"/>
                <w:sz w:val="19"/>
              </w:rPr>
              <w:t>适用：每次准备给反馈前的最后一道闸门。</w:t>
            </w:r>
          </w:p>
        </w:tc>
      </w:tr>
    </w:tbl>
    <w:p>
      <w:pPr>
        <w:spacing w:after="60" w:before="0"/>
      </w:pPr>
      <w:r>
        <w:rPr>
          <w:sz w:val="12"/>
        </w:rPr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9866"/>
      </w:tblGrid>
      <w:tr>
        <w:tc>
          <w:tcPr>
            <w:tcW w:type="dxa" w:w="9866"/>
            <w:shd w:val="clear" w:color="auto" w:fill="E8F1F0"/>
          </w:tcPr>
          <w:p>
            <w:pPr>
              <w:spacing w:after="40"/>
            </w:pPr>
            <w:r>
              <w:rPr>
                <w:rFonts w:ascii="Microsoft YaHei" w:hAnsi="Microsoft YaHei" w:eastAsia="Microsoft YaHei"/>
                <w:b/>
                <w:color w:val="013147"/>
                <w:sz w:val="23"/>
              </w:rPr>
              <w:t>⑧ 个人 90 天反馈行动计划卡</w:t>
            </w:r>
          </w:p>
          <w:p>
            <w:pPr>
              <w:spacing w:after="40"/>
            </w:pPr>
            <w:r>
              <w:rPr>
                <w:rFonts w:ascii="Microsoft YaHei" w:hAnsi="Microsoft YaHei" w:eastAsia="Microsoft YaHei"/>
                <w:b/>
                <w:color w:val="8DC643"/>
                <w:sz w:val="18"/>
              </w:rPr>
              <w:t>模块六 · 落地追踪</w:t>
            </w:r>
          </w:p>
          <w:p>
            <w:pPr>
              <w:spacing w:after="4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结构：给 SBI（30 天 ≥1 次 / 90 天每周）· 要反馈（30 天 ≥1 条 / 90 天定期）· 难 DESC（30 天 ≥1 场 / 90 天进 1:1）· 收 AIR（每次先探询 / 90 天变本能）。</w:t>
            </w:r>
          </w:p>
          <w:p>
            <w:pPr>
              <w:spacing w:after="40"/>
            </w:pPr>
            <w:r>
              <w:rPr>
                <w:rFonts w:ascii="Microsoft YaHei" w:hAnsi="Microsoft YaHei" w:eastAsia="Microsoft YaHei"/>
                <w:b w:val="0"/>
                <w:color w:val="888888"/>
                <w:sz w:val="19"/>
              </w:rPr>
              <w:t>适用：训后 30 / 90 天落地与复盘。</w:t>
            </w:r>
          </w:p>
        </w:tc>
      </w:tr>
    </w:tbl>
    <w:p>
      <w:pPr>
        <w:spacing w:after="60" w:before="0"/>
      </w:pPr>
      <w:r>
        <w:rPr>
          <w:sz w:val="12"/>
        </w:rPr>
      </w:r>
    </w:p>
    <w:p>
      <w:r>
        <w:br w:type="page"/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  <w:bottom w:val="single" w:sz="18" w:space="0" w:color="013147"/>
        </w:tblBorders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spacing w:after="40"/>
            </w:pPr>
            <w:r>
              <w:rPr>
                <w:rFonts w:ascii="Microsoft YaHei" w:hAnsi="Microsoft YaHei" w:eastAsia="Microsoft YaHei"/>
                <w:b/>
                <w:color w:val="8DC643"/>
                <w:sz w:val="24"/>
              </w:rPr>
              <w:t>FEEDBACK TOOLKIT · BACK</w:t>
            </w:r>
          </w:p>
          <w:p>
            <w:pPr>
              <w:spacing w:after="0"/>
            </w:pPr>
            <w:r>
              <w:rPr>
                <w:rFonts w:ascii="Microsoft YaHei" w:hAnsi="Microsoft YaHei" w:eastAsia="Microsoft YaHei"/>
                <w:b/>
                <w:color w:val="013147"/>
                <w:sz w:val="40"/>
              </w:rPr>
              <w:t>反馈工具体系 · 能力地图</w:t>
            </w:r>
          </w:p>
        </w:tc>
        <w:tc>
          <w:tcPr>
            <w:tcW w:type="dxa" w:w="4933"/>
            <w:vAlign w:val="bottom"/>
          </w:tcPr>
          <w:p>
            <w:pPr>
              <w:jc w:val="right"/>
            </w:pPr>
            <w:r>
              <w:rPr>
                <w:rFonts w:ascii="Microsoft YaHei" w:hAnsi="Microsoft YaHei" w:eastAsia="Microsoft YaHei"/>
                <w:b w:val="0"/>
                <w:color w:val="888888"/>
                <w:sz w:val="20"/>
              </w:rPr>
              <w:t>背面 · 8 项工具 ↔ 四大核心技能（给 / 收 / 难 / 要）</w:t>
            </w:r>
          </w:p>
        </w:tc>
      </w:tr>
    </w:tbl>
    <w:p>
      <w:pPr>
        <w:spacing w:after="160" w:before="0"/>
      </w:pPr>
      <w:r>
        <w:rPr>
          <w:sz w:val="12"/>
        </w:rPr>
      </w:r>
    </w:p>
    <w:p>
      <w:pPr>
        <w:spacing w:after="120" w:before="16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8 项工具 ↔ 四大核心技能对照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4933"/>
        <w:gridCol w:w="4933"/>
      </w:tblGrid>
      <w:tr>
        <w:tc>
          <w:tcPr>
            <w:tcW w:type="dxa" w:w="4933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/>
                <w:color w:val="013147"/>
                <w:sz w:val="24"/>
              </w:rPr>
              <w:t>工具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2"/>
              </w:rPr>
              <w:t>四大核心技能</w:t>
            </w:r>
          </w:p>
        </w:tc>
      </w:tr>
      <w:tr>
        <w:tc>
          <w:tcPr>
            <w:tcW w:type="dxa" w:w="4933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/>
                <w:color w:val="013147"/>
                <w:sz w:val="24"/>
              </w:rPr>
              <w:t>① 反馈三扇门自检卡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2"/>
              </w:rPr>
              <w:t>通用 · 开口顺序（关系→事实→未来）　｜　模块一</w:t>
            </w:r>
          </w:p>
        </w:tc>
      </w:tr>
      <w:tr>
        <w:tc>
          <w:tcPr>
            <w:tcW w:type="dxa" w:w="4933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/>
                <w:color w:val="013147"/>
                <w:sz w:val="24"/>
              </w:rPr>
              <w:t>② SBI 给予反馈模板卡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2"/>
              </w:rPr>
              <w:t>给反馈（情境 + 行为 + 影响）　｜　模块二</w:t>
            </w:r>
          </w:p>
        </w:tc>
      </w:tr>
      <w:tr>
        <w:tc>
          <w:tcPr>
            <w:tcW w:type="dxa" w:w="4933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/>
                <w:color w:val="013147"/>
                <w:sz w:val="24"/>
              </w:rPr>
              <w:t>③ AIR 接收反馈回应卡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2"/>
              </w:rPr>
              <w:t>收反馈（接住 + 探询 + 回应）　｜　模块三</w:t>
            </w:r>
          </w:p>
        </w:tc>
      </w:tr>
      <w:tr>
        <w:tc>
          <w:tcPr>
            <w:tcW w:type="dxa" w:w="4933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/>
                <w:color w:val="013147"/>
                <w:sz w:val="24"/>
              </w:rPr>
              <w:t>④ DESC 难对话话术结构卡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2"/>
              </w:rPr>
              <w:t>难对话（描述 + 表达 + 建议 + 约定）　｜　模块四</w:t>
            </w:r>
          </w:p>
        </w:tc>
      </w:tr>
      <w:tr>
        <w:tc>
          <w:tcPr>
            <w:tcW w:type="dxa" w:w="4933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/>
                <w:color w:val="013147"/>
                <w:sz w:val="24"/>
              </w:rPr>
              <w:t>⑤ 难对话四问准备表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2"/>
              </w:rPr>
              <w:t>难对话 · 开口前自检　｜　模块四</w:t>
            </w:r>
          </w:p>
        </w:tc>
      </w:tr>
      <w:tr>
        <w:tc>
          <w:tcPr>
            <w:tcW w:type="dxa" w:w="4933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/>
                <w:color w:val="013147"/>
                <w:sz w:val="24"/>
              </w:rPr>
              <w:t>⑥ 主动要反馈清单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2"/>
              </w:rPr>
              <w:t>主动要（向谁 / 问什么 / 何时）　｜　模块五</w:t>
            </w:r>
          </w:p>
        </w:tc>
      </w:tr>
      <w:tr>
        <w:tc>
          <w:tcPr>
            <w:tcW w:type="dxa" w:w="4933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/>
                <w:color w:val="013147"/>
                <w:sz w:val="24"/>
              </w:rPr>
              <w:t>⑦ 反馈前 30 秒自检表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2"/>
              </w:rPr>
              <w:t>通用 · 给之前闸门　｜　全程</w:t>
            </w:r>
          </w:p>
        </w:tc>
      </w:tr>
      <w:tr>
        <w:tc>
          <w:tcPr>
            <w:tcW w:type="dxa" w:w="4933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/>
                <w:color w:val="013147"/>
                <w:sz w:val="24"/>
              </w:rPr>
              <w:t>⑧ 个人 90 天反馈行动计划卡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2"/>
              </w:rPr>
              <w:t>落地追踪（学后 30 / 90 天）　｜　模块六</w:t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spacing w:after="80" w:before="0"/>
      </w:pPr>
      <w:r>
        <w:rPr>
          <w:sz w:val="12"/>
        </w:rPr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9866"/>
      </w:tblGrid>
      <w:tr>
        <w:tc>
          <w:tcPr>
            <w:tcW w:type="dxa" w:w="9866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2"/>
              </w:rPr>
              <w:t>本课为「对话技能专项」：给 / 收 / 难 / 要 四类对话。8 项工具串成一次完整反馈循环——给得清楚 · 收得坦然 · 难对话敢开 · 反馈主动要。</w:t>
            </w:r>
          </w:p>
        </w:tc>
      </w:tr>
    </w:tbl>
    <w:p>
      <w:pPr>
        <w:spacing w:after="80" w:before="0"/>
      </w:pPr>
      <w:r>
        <w:rPr>
          <w:sz w:val="12"/>
        </w:rPr>
      </w:r>
    </w:p>
    <w:sectPr w:rsidR="00FC693F" w:rsidRPr="0006063C" w:rsidSect="00034616">
      <w:footerReference w:type="default" r:id="rId9"/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b w:val="0"/>
        <w:color w:val="888888"/>
        <w:sz w:val="18"/>
      </w:rPr>
      <w:fldChar w:fldCharType="begin"/>
      <w:instrText xml:space="preserve">PAGE</w:instrText>
      <w:fldChar w:fldCharType="end"/>
    </w:r>
    <w:r>
      <w:rPr>
        <w:rFonts w:ascii="Microsoft YaHei" w:hAnsi="Microsoft YaHei" w:eastAsia="Microsoft YaHei"/>
        <w:b w:val="0"/>
        <w:color w:val="888888"/>
        <w:sz w:val="18"/>
      </w:rPr>
      <w:t xml:space="preserve">     ·     Coursemaster 出品 · 反馈工具速查卡（配合《给予与接收反馈》课程使用，双面打印）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